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18" w:type="pct"/>
        <w:tblLook w:val="01E0" w:firstRow="1" w:lastRow="1" w:firstColumn="1" w:lastColumn="1" w:noHBand="0" w:noVBand="0"/>
      </w:tblPr>
      <w:tblGrid>
        <w:gridCol w:w="3685"/>
        <w:gridCol w:w="6096"/>
      </w:tblGrid>
      <w:tr w:rsidR="008E404B" w:rsidRPr="00487786" w14:paraId="3257EA10" w14:textId="77777777" w:rsidTr="008700EC">
        <w:tc>
          <w:tcPr>
            <w:tcW w:w="1884" w:type="pct"/>
          </w:tcPr>
          <w:p w14:paraId="6B22BE0B" w14:textId="2EE199B1" w:rsidR="008E404B" w:rsidRPr="00487786" w:rsidRDefault="008E404B" w:rsidP="008700EC">
            <w:pPr>
              <w:spacing w:after="0" w:line="240" w:lineRule="auto"/>
              <w:ind w:left="-113"/>
              <w:jc w:val="center"/>
              <w:rPr>
                <w:rFonts w:ascii="Times New Roman" w:eastAsia="SimSun" w:hAnsi="Times New Roman" w:cs="Times New Roman"/>
                <w:b/>
                <w:bCs/>
                <w:sz w:val="27"/>
                <w:szCs w:val="27"/>
              </w:rPr>
            </w:pPr>
            <w:r w:rsidRPr="00487786">
              <w:rPr>
                <w:rFonts w:ascii="Times New Roman" w:eastAsia="SimSun" w:hAnsi="Times New Roman" w:cs="Times New Roman"/>
                <w:b/>
                <w:bCs/>
                <w:sz w:val="27"/>
                <w:szCs w:val="27"/>
              </w:rPr>
              <w:t xml:space="preserve">CTY TNHH THỦY SẢN </w:t>
            </w:r>
          </w:p>
          <w:p w14:paraId="578B11EC" w14:textId="658C37A0" w:rsidR="008E404B" w:rsidRPr="00487786" w:rsidRDefault="008E404B" w:rsidP="008700EC">
            <w:pPr>
              <w:spacing w:after="0" w:line="240" w:lineRule="auto"/>
              <w:ind w:left="-113"/>
              <w:jc w:val="center"/>
              <w:rPr>
                <w:rFonts w:ascii="Times New Roman" w:eastAsia="SimSun" w:hAnsi="Times New Roman" w:cs="Times New Roman"/>
                <w:b/>
                <w:bCs/>
                <w:sz w:val="27"/>
                <w:szCs w:val="27"/>
              </w:rPr>
            </w:pPr>
            <w:r w:rsidRPr="00487786">
              <w:rPr>
                <w:rFonts w:ascii="Times New Roman" w:eastAsia="SimSun" w:hAnsi="Times New Roman" w:cs="Times New Roman"/>
                <w:b/>
                <w:bCs/>
                <w:sz w:val="27"/>
                <w:szCs w:val="27"/>
              </w:rPr>
              <w:t>TRÂN CHÂU</w:t>
            </w:r>
          </w:p>
          <w:p w14:paraId="4F3EE55E" w14:textId="77777777" w:rsidR="008700EC" w:rsidRPr="00487786" w:rsidRDefault="008700EC" w:rsidP="008700EC">
            <w:pPr>
              <w:spacing w:after="0" w:line="240" w:lineRule="auto"/>
              <w:ind w:left="-113"/>
              <w:jc w:val="center"/>
              <w:rPr>
                <w:rFonts w:ascii="Times New Roman" w:hAnsi="Times New Roman" w:cs="Times New Roman"/>
                <w:b/>
                <w:bCs/>
                <w:sz w:val="27"/>
                <w:szCs w:val="27"/>
              </w:rPr>
            </w:pPr>
          </w:p>
          <w:p w14:paraId="0D3B7CA1" w14:textId="14217D32" w:rsidR="008E404B" w:rsidRPr="00487786" w:rsidRDefault="008E404B" w:rsidP="008E404B">
            <w:pPr>
              <w:tabs>
                <w:tab w:val="center" w:pos="7200"/>
              </w:tabs>
              <w:spacing w:line="240" w:lineRule="auto"/>
              <w:rPr>
                <w:rFonts w:ascii="Times New Roman" w:hAnsi="Times New Roman" w:cs="Times New Roman"/>
                <w:b/>
                <w:sz w:val="27"/>
                <w:szCs w:val="27"/>
              </w:rPr>
            </w:pPr>
            <w:r w:rsidRPr="00487786">
              <w:rPr>
                <w:rFonts w:ascii="Times New Roman" w:eastAsia="SimSun" w:hAnsi="Times New Roman" w:cs="Times New Roman"/>
                <w:sz w:val="27"/>
                <w:szCs w:val="27"/>
              </w:rPr>
              <w:t>Số:        /2024/CV-TC</w:t>
            </w:r>
          </w:p>
        </w:tc>
        <w:tc>
          <w:tcPr>
            <w:tcW w:w="3116" w:type="pct"/>
          </w:tcPr>
          <w:p w14:paraId="3E28E390" w14:textId="77777777" w:rsidR="008E404B" w:rsidRPr="00487786" w:rsidRDefault="008E404B" w:rsidP="008700EC">
            <w:pPr>
              <w:spacing w:after="0" w:line="240" w:lineRule="auto"/>
              <w:rPr>
                <w:rFonts w:ascii="Times New Roman" w:hAnsi="Times New Roman" w:cs="Times New Roman"/>
                <w:b/>
                <w:sz w:val="27"/>
                <w:szCs w:val="27"/>
              </w:rPr>
            </w:pPr>
            <w:r w:rsidRPr="00487786">
              <w:rPr>
                <w:rFonts w:ascii="Times New Roman" w:hAnsi="Times New Roman" w:cs="Times New Roman"/>
                <w:b/>
                <w:sz w:val="27"/>
                <w:szCs w:val="27"/>
              </w:rPr>
              <w:t>CỘNG HÒA XÃ HỘI CHỦ NGHĨA VIỆT NAM</w:t>
            </w:r>
          </w:p>
          <w:p w14:paraId="41AED232" w14:textId="05A4734F" w:rsidR="008E404B" w:rsidRDefault="00ED3D38" w:rsidP="008700EC">
            <w:pPr>
              <w:spacing w:after="0" w:line="240" w:lineRule="auto"/>
              <w:jc w:val="center"/>
              <w:rPr>
                <w:rFonts w:ascii="Times New Roman" w:hAnsi="Times New Roman" w:cs="Times New Roman"/>
                <w:sz w:val="27"/>
                <w:szCs w:val="27"/>
              </w:rPr>
            </w:pPr>
            <w:r w:rsidRPr="00487786">
              <w:rPr>
                <w:rFonts w:ascii="Times New Roman" w:hAnsi="Times New Roman" w:cs="Times New Roman"/>
                <w:i/>
                <w:noProof/>
                <w:sz w:val="27"/>
                <w:szCs w:val="27"/>
              </w:rPr>
              <mc:AlternateContent>
                <mc:Choice Requires="wps">
                  <w:drawing>
                    <wp:anchor distT="0" distB="0" distL="114300" distR="114300" simplePos="0" relativeHeight="251662336" behindDoc="0" locked="0" layoutInCell="1" allowOverlap="1" wp14:anchorId="0C6818FF" wp14:editId="4307E15C">
                      <wp:simplePos x="0" y="0"/>
                      <wp:positionH relativeFrom="column">
                        <wp:posOffset>902970</wp:posOffset>
                      </wp:positionH>
                      <wp:positionV relativeFrom="paragraph">
                        <wp:posOffset>185420</wp:posOffset>
                      </wp:positionV>
                      <wp:extent cx="1801495" cy="0"/>
                      <wp:effectExtent l="7620" t="12700" r="1016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1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4002A" id="_x0000_t32" coordsize="21600,21600" o:spt="32" o:oned="t" path="m,l21600,21600e" filled="f">
                      <v:path arrowok="t" fillok="f" o:connecttype="none"/>
                      <o:lock v:ext="edit" shapetype="t"/>
                    </v:shapetype>
                    <v:shape id="Straight Arrow Connector 3" o:spid="_x0000_s1026" type="#_x0000_t32" style="position:absolute;margin-left:71.1pt;margin-top:14.6pt;width:14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"/>
                  </w:pict>
                </mc:Fallback>
              </mc:AlternateContent>
            </w:r>
            <w:r w:rsidR="008E404B" w:rsidRPr="00487786">
              <w:rPr>
                <w:rFonts w:ascii="Times New Roman" w:hAnsi="Times New Roman" w:cs="Times New Roman"/>
                <w:sz w:val="27"/>
                <w:szCs w:val="27"/>
              </w:rPr>
              <w:t>Độc lập – Tự do – Hạnh phúc</w:t>
            </w:r>
          </w:p>
          <w:p w14:paraId="13012371" w14:textId="0E0FBC9C" w:rsidR="00ED3D38" w:rsidRDefault="00ED3D38" w:rsidP="008700EC">
            <w:pPr>
              <w:spacing w:after="0" w:line="240" w:lineRule="auto"/>
              <w:jc w:val="center"/>
              <w:rPr>
                <w:rFonts w:ascii="Times New Roman" w:hAnsi="Times New Roman" w:cs="Times New Roman"/>
                <w:sz w:val="27"/>
                <w:szCs w:val="27"/>
              </w:rPr>
            </w:pPr>
          </w:p>
          <w:p w14:paraId="3CFF66F2" w14:textId="62E56260" w:rsidR="00ED3D38" w:rsidRPr="00487786" w:rsidRDefault="00ED3D38" w:rsidP="00ED3D38">
            <w:pPr>
              <w:spacing w:after="0" w:line="240" w:lineRule="auto"/>
              <w:jc w:val="right"/>
              <w:rPr>
                <w:rFonts w:ascii="Times New Roman" w:hAnsi="Times New Roman" w:cs="Times New Roman"/>
                <w:sz w:val="27"/>
                <w:szCs w:val="27"/>
              </w:rPr>
            </w:pPr>
            <w:r>
              <w:rPr>
                <w:rFonts w:ascii="Times New Roman" w:hAnsi="Times New Roman" w:cs="Times New Roman"/>
                <w:sz w:val="27"/>
                <w:szCs w:val="27"/>
              </w:rPr>
              <w:t>Hoài Nhơn, ngày 27 tháng 01 năm 2024</w:t>
            </w:r>
          </w:p>
          <w:p w14:paraId="46D69D28" w14:textId="4DF330D0" w:rsidR="008E404B" w:rsidRPr="00487786" w:rsidRDefault="008E404B" w:rsidP="008E404B">
            <w:pPr>
              <w:ind w:left="-113"/>
              <w:jc w:val="center"/>
              <w:rPr>
                <w:rFonts w:ascii="Times New Roman" w:hAnsi="Times New Roman" w:cs="Times New Roman"/>
                <w:b/>
                <w:i/>
                <w:sz w:val="27"/>
                <w:szCs w:val="27"/>
              </w:rPr>
            </w:pPr>
          </w:p>
        </w:tc>
      </w:tr>
    </w:tbl>
    <w:p w14:paraId="47F1284B" w14:textId="60190E0B" w:rsidR="008E404B" w:rsidRPr="00487786" w:rsidRDefault="008E404B" w:rsidP="00C27B95">
      <w:pPr>
        <w:pStyle w:val="NormalWeb"/>
        <w:shd w:val="clear" w:color="auto" w:fill="FFFFFF"/>
        <w:spacing w:before="0" w:beforeAutospacing="0" w:after="390" w:afterAutospacing="0"/>
        <w:rPr>
          <w:color w:val="222222"/>
          <w:sz w:val="27"/>
          <w:szCs w:val="27"/>
        </w:rPr>
      </w:pPr>
    </w:p>
    <w:p w14:paraId="410CD780" w14:textId="77777777" w:rsidR="00155879" w:rsidRPr="00487786" w:rsidRDefault="00155879" w:rsidP="00155879">
      <w:pPr>
        <w:pStyle w:val="NormalWeb"/>
        <w:spacing w:after="90" w:afterAutospacing="0" w:line="345" w:lineRule="atLeast"/>
        <w:jc w:val="center"/>
        <w:rPr>
          <w:sz w:val="32"/>
          <w:szCs w:val="32"/>
        </w:rPr>
      </w:pPr>
      <w:r w:rsidRPr="00487786">
        <w:rPr>
          <w:rStyle w:val="Strong"/>
          <w:sz w:val="32"/>
          <w:szCs w:val="32"/>
        </w:rPr>
        <w:t>QUYẾT ĐỊNH BỔ NHIỆM GIÁM ĐỐC CÔNG TY</w:t>
      </w:r>
    </w:p>
    <w:p w14:paraId="24B40E70" w14:textId="3F6B3FEE" w:rsidR="00155879" w:rsidRPr="00487786" w:rsidRDefault="00155879" w:rsidP="00487786">
      <w:pPr>
        <w:pStyle w:val="NormalWeb"/>
        <w:numPr>
          <w:ilvl w:val="0"/>
          <w:numId w:val="5"/>
        </w:numPr>
        <w:spacing w:after="0" w:afterAutospacing="0" w:line="345" w:lineRule="atLeast"/>
        <w:ind w:left="284" w:hanging="209"/>
        <w:jc w:val="both"/>
        <w:rPr>
          <w:sz w:val="27"/>
          <w:szCs w:val="27"/>
        </w:rPr>
      </w:pPr>
      <w:r w:rsidRPr="00487786">
        <w:rPr>
          <w:sz w:val="27"/>
          <w:szCs w:val="27"/>
        </w:rPr>
        <w:t>Căn cứ vào</w:t>
      </w:r>
      <w:hyperlink r:id="rId8" w:tgtFrame="_blank" w:history="1">
        <w:r w:rsidRPr="00487786">
          <w:rPr>
            <w:rStyle w:val="Hyperlink"/>
            <w:color w:val="135ECD"/>
            <w:sz w:val="27"/>
            <w:szCs w:val="27"/>
          </w:rPr>
          <w:t> Luật Doanh nghiệp 2020.</w:t>
        </w:r>
      </w:hyperlink>
    </w:p>
    <w:p w14:paraId="2A9A965C" w14:textId="69A47972" w:rsidR="00155879" w:rsidRPr="00487786" w:rsidRDefault="00155879" w:rsidP="00487786">
      <w:pPr>
        <w:pStyle w:val="NormalWeb"/>
        <w:spacing w:after="0" w:afterAutospacing="0" w:line="345" w:lineRule="atLeast"/>
        <w:jc w:val="both"/>
        <w:rPr>
          <w:sz w:val="27"/>
          <w:szCs w:val="27"/>
        </w:rPr>
      </w:pPr>
      <w:r w:rsidRPr="00487786">
        <w:rPr>
          <w:sz w:val="27"/>
          <w:szCs w:val="27"/>
        </w:rPr>
        <w:t xml:space="preserve"> - Căn cứ vào Điều lệ tổ chức và hoạt động của Công ty TNHH </w:t>
      </w:r>
      <w:r w:rsidR="00114289">
        <w:rPr>
          <w:sz w:val="27"/>
          <w:szCs w:val="27"/>
        </w:rPr>
        <w:t>Abc</w:t>
      </w:r>
      <w:r w:rsidRPr="00487786">
        <w:rPr>
          <w:sz w:val="27"/>
          <w:szCs w:val="27"/>
        </w:rPr>
        <w:t>.</w:t>
      </w:r>
    </w:p>
    <w:p w14:paraId="07871FB1" w14:textId="2E162FA6" w:rsidR="00155879" w:rsidRPr="00487786" w:rsidRDefault="00155879" w:rsidP="00487786">
      <w:pPr>
        <w:pStyle w:val="NormalWeb"/>
        <w:spacing w:after="0" w:afterAutospacing="0" w:line="345" w:lineRule="atLeast"/>
        <w:jc w:val="both"/>
        <w:rPr>
          <w:sz w:val="27"/>
          <w:szCs w:val="27"/>
        </w:rPr>
      </w:pPr>
      <w:r w:rsidRPr="00487786">
        <w:rPr>
          <w:sz w:val="27"/>
          <w:szCs w:val="27"/>
        </w:rPr>
        <w:t xml:space="preserve">-  Căn cứ vào yêu cầu hoạt động kinh doanh của Công ty TNHH </w:t>
      </w:r>
      <w:r w:rsidR="00114289">
        <w:rPr>
          <w:sz w:val="27"/>
          <w:szCs w:val="27"/>
        </w:rPr>
        <w:t>Abc</w:t>
      </w:r>
      <w:r w:rsidRPr="00487786">
        <w:rPr>
          <w:sz w:val="27"/>
          <w:szCs w:val="27"/>
        </w:rPr>
        <w:t xml:space="preserve"> </w:t>
      </w:r>
      <w:proofErr w:type="gramStart"/>
      <w:r w:rsidRPr="00487786">
        <w:rPr>
          <w:sz w:val="27"/>
          <w:szCs w:val="27"/>
        </w:rPr>
        <w:t>-  Căn</w:t>
      </w:r>
      <w:proofErr w:type="gramEnd"/>
      <w:r w:rsidRPr="00487786">
        <w:rPr>
          <w:sz w:val="27"/>
          <w:szCs w:val="27"/>
        </w:rPr>
        <w:t xml:space="preserve"> cứ vào năng lực chuyên môn và phẩm chất ông </w:t>
      </w:r>
      <w:r w:rsidR="00114289">
        <w:rPr>
          <w:sz w:val="27"/>
          <w:szCs w:val="27"/>
        </w:rPr>
        <w:t>Abc</w:t>
      </w:r>
      <w:r w:rsidRPr="00487786">
        <w:rPr>
          <w:sz w:val="27"/>
          <w:szCs w:val="27"/>
        </w:rPr>
        <w:t>.</w:t>
      </w:r>
    </w:p>
    <w:p w14:paraId="42BD81FA" w14:textId="33108FA6" w:rsidR="00155879" w:rsidRPr="00487786" w:rsidRDefault="00155879" w:rsidP="00487786">
      <w:pPr>
        <w:pStyle w:val="NormalWeb"/>
        <w:spacing w:after="0" w:afterAutospacing="0" w:line="345" w:lineRule="atLeast"/>
        <w:jc w:val="both"/>
        <w:rPr>
          <w:sz w:val="27"/>
          <w:szCs w:val="27"/>
        </w:rPr>
      </w:pPr>
      <w:r w:rsidRPr="00487786">
        <w:rPr>
          <w:rStyle w:val="Strong"/>
          <w:sz w:val="27"/>
          <w:szCs w:val="27"/>
        </w:rPr>
        <w:t xml:space="preserve">Điều 1: Bổ nhiệm ông </w:t>
      </w:r>
      <w:r w:rsidR="00114289">
        <w:rPr>
          <w:rStyle w:val="Strong"/>
          <w:sz w:val="27"/>
          <w:szCs w:val="27"/>
        </w:rPr>
        <w:t>Abc</w:t>
      </w:r>
    </w:p>
    <w:p w14:paraId="19D541B0" w14:textId="77777777" w:rsidR="00155879" w:rsidRPr="00487786" w:rsidRDefault="00155879" w:rsidP="00487786">
      <w:pPr>
        <w:pStyle w:val="NormalWeb"/>
        <w:spacing w:after="0" w:afterAutospacing="0" w:line="345" w:lineRule="atLeast"/>
        <w:jc w:val="both"/>
        <w:rPr>
          <w:sz w:val="32"/>
          <w:szCs w:val="32"/>
        </w:rPr>
      </w:pPr>
      <w:r w:rsidRPr="00487786">
        <w:rPr>
          <w:rStyle w:val="Strong"/>
          <w:sz w:val="27"/>
          <w:szCs w:val="27"/>
        </w:rPr>
        <w:t> </w:t>
      </w:r>
      <w:r w:rsidRPr="00487786">
        <w:rPr>
          <w:sz w:val="27"/>
          <w:szCs w:val="27"/>
        </w:rPr>
        <w:t xml:space="preserve">- Quốc </w:t>
      </w:r>
      <w:proofErr w:type="gramStart"/>
      <w:r w:rsidRPr="00487786">
        <w:rPr>
          <w:sz w:val="27"/>
          <w:szCs w:val="27"/>
        </w:rPr>
        <w:t>tịch :</w:t>
      </w:r>
      <w:proofErr w:type="gramEnd"/>
      <w:r w:rsidRPr="00487786">
        <w:rPr>
          <w:sz w:val="27"/>
          <w:szCs w:val="27"/>
        </w:rPr>
        <w:t xml:space="preserve"> Việt Nam, </w:t>
      </w:r>
    </w:p>
    <w:p w14:paraId="7B3025A4" w14:textId="5BCD8F87" w:rsidR="00155879" w:rsidRPr="00487786" w:rsidRDefault="00155879" w:rsidP="00487786">
      <w:pPr>
        <w:pStyle w:val="NormalWeb"/>
        <w:numPr>
          <w:ilvl w:val="0"/>
          <w:numId w:val="5"/>
        </w:numPr>
        <w:spacing w:after="0" w:afterAutospacing="0" w:line="345" w:lineRule="atLeast"/>
        <w:ind w:left="284" w:hanging="209"/>
        <w:jc w:val="both"/>
        <w:rPr>
          <w:sz w:val="27"/>
          <w:szCs w:val="27"/>
        </w:rPr>
      </w:pPr>
      <w:r w:rsidRPr="00487786">
        <w:rPr>
          <w:sz w:val="27"/>
          <w:szCs w:val="27"/>
        </w:rPr>
        <w:t xml:space="preserve">Dân </w:t>
      </w:r>
      <w:proofErr w:type="gramStart"/>
      <w:r w:rsidRPr="00487786">
        <w:rPr>
          <w:sz w:val="27"/>
          <w:szCs w:val="27"/>
        </w:rPr>
        <w:t>tộc :</w:t>
      </w:r>
      <w:proofErr w:type="gramEnd"/>
      <w:r w:rsidRPr="00487786">
        <w:rPr>
          <w:sz w:val="27"/>
          <w:szCs w:val="27"/>
        </w:rPr>
        <w:t xml:space="preserve"> Kinh </w:t>
      </w:r>
    </w:p>
    <w:p w14:paraId="0120EBE9" w14:textId="5559A895" w:rsidR="00155879" w:rsidRPr="00487786" w:rsidRDefault="00155879" w:rsidP="00487786">
      <w:pPr>
        <w:pStyle w:val="NormalWeb"/>
        <w:spacing w:after="0" w:afterAutospacing="0" w:line="345" w:lineRule="atLeast"/>
        <w:jc w:val="both"/>
        <w:rPr>
          <w:sz w:val="27"/>
          <w:szCs w:val="27"/>
        </w:rPr>
      </w:pPr>
      <w:r w:rsidRPr="00487786">
        <w:rPr>
          <w:sz w:val="27"/>
          <w:szCs w:val="27"/>
        </w:rPr>
        <w:t xml:space="preserve"> - Sinh </w:t>
      </w:r>
      <w:proofErr w:type="gramStart"/>
      <w:r w:rsidRPr="00487786">
        <w:rPr>
          <w:sz w:val="27"/>
          <w:szCs w:val="27"/>
        </w:rPr>
        <w:t>ngày :</w:t>
      </w:r>
      <w:proofErr w:type="gramEnd"/>
    </w:p>
    <w:p w14:paraId="7EC6C5A5" w14:textId="650674ED" w:rsidR="00155879" w:rsidRPr="00487786" w:rsidRDefault="00155879" w:rsidP="00487786">
      <w:pPr>
        <w:pStyle w:val="NormalWeb"/>
        <w:numPr>
          <w:ilvl w:val="0"/>
          <w:numId w:val="5"/>
        </w:numPr>
        <w:spacing w:after="0" w:afterAutospacing="0" w:line="345" w:lineRule="atLeast"/>
        <w:ind w:left="284" w:hanging="209"/>
        <w:jc w:val="both"/>
        <w:rPr>
          <w:sz w:val="27"/>
          <w:szCs w:val="27"/>
        </w:rPr>
      </w:pPr>
      <w:r w:rsidRPr="00487786">
        <w:rPr>
          <w:sz w:val="27"/>
          <w:szCs w:val="27"/>
        </w:rPr>
        <w:t>Số CCCD:</w:t>
      </w:r>
      <w:r w:rsidR="00114289">
        <w:rPr>
          <w:sz w:val="27"/>
          <w:szCs w:val="27"/>
        </w:rPr>
        <w:t>0000000</w:t>
      </w:r>
      <w:r w:rsidRPr="00487786">
        <w:rPr>
          <w:sz w:val="27"/>
          <w:szCs w:val="27"/>
        </w:rPr>
        <w:t xml:space="preserve">, cấp ngày: </w:t>
      </w:r>
      <w:r w:rsidR="00114289">
        <w:rPr>
          <w:sz w:val="27"/>
          <w:szCs w:val="27"/>
        </w:rPr>
        <w:t>000000</w:t>
      </w:r>
      <w:r w:rsidRPr="00487786">
        <w:rPr>
          <w:sz w:val="27"/>
          <w:szCs w:val="27"/>
        </w:rPr>
        <w:t>nơi cấp: Cục Trưởng cục cảnh sát quản</w:t>
      </w:r>
      <w:r w:rsidRPr="00487786">
        <w:rPr>
          <w:spacing w:val="-13"/>
          <w:sz w:val="27"/>
          <w:szCs w:val="27"/>
        </w:rPr>
        <w:t xml:space="preserve"> lý hành chính về trật tự xã hội</w:t>
      </w:r>
      <w:r w:rsidRPr="00487786">
        <w:rPr>
          <w:sz w:val="27"/>
          <w:szCs w:val="27"/>
        </w:rPr>
        <w:t>.</w:t>
      </w:r>
    </w:p>
    <w:p w14:paraId="70061760" w14:textId="43C09485" w:rsidR="00155879" w:rsidRPr="00487786" w:rsidRDefault="00155879" w:rsidP="00487786">
      <w:pPr>
        <w:pStyle w:val="NormalWeb"/>
        <w:spacing w:after="0" w:afterAutospacing="0" w:line="345" w:lineRule="atLeast"/>
        <w:jc w:val="both"/>
        <w:rPr>
          <w:sz w:val="27"/>
          <w:szCs w:val="27"/>
        </w:rPr>
      </w:pPr>
      <w:r w:rsidRPr="00487786">
        <w:rPr>
          <w:sz w:val="27"/>
          <w:szCs w:val="27"/>
        </w:rPr>
        <w:t> - Thường trú tại</w:t>
      </w:r>
    </w:p>
    <w:p w14:paraId="61BCB319" w14:textId="1E2F5733" w:rsidR="00155879" w:rsidRPr="00487786" w:rsidRDefault="00155879" w:rsidP="00487786">
      <w:pPr>
        <w:pStyle w:val="BodyText"/>
        <w:spacing w:before="100" w:beforeAutospacing="1"/>
        <w:ind w:left="118"/>
        <w:rPr>
          <w:sz w:val="27"/>
          <w:szCs w:val="27"/>
        </w:rPr>
      </w:pPr>
      <w:r w:rsidRPr="00487786">
        <w:rPr>
          <w:sz w:val="27"/>
          <w:szCs w:val="27"/>
        </w:rPr>
        <w:t> - Chỗ ở hiện tại</w:t>
      </w:r>
    </w:p>
    <w:p w14:paraId="7EA27BE3" w14:textId="01F1C02C" w:rsidR="00155879" w:rsidRPr="00487786" w:rsidRDefault="00155879" w:rsidP="00487786">
      <w:pPr>
        <w:pStyle w:val="NormalWeb"/>
        <w:spacing w:after="0" w:afterAutospacing="0" w:line="345" w:lineRule="atLeast"/>
        <w:jc w:val="both"/>
        <w:rPr>
          <w:sz w:val="27"/>
          <w:szCs w:val="27"/>
        </w:rPr>
      </w:pPr>
      <w:r w:rsidRPr="00487786">
        <w:rPr>
          <w:sz w:val="27"/>
          <w:szCs w:val="27"/>
        </w:rPr>
        <w:t xml:space="preserve"> - Giữ chức vụ: Giám đốc Công ty TNHH </w:t>
      </w:r>
      <w:r w:rsidR="00114289">
        <w:rPr>
          <w:sz w:val="27"/>
          <w:szCs w:val="27"/>
        </w:rPr>
        <w:t>Abc</w:t>
      </w:r>
      <w:r w:rsidRPr="00487786">
        <w:rPr>
          <w:sz w:val="27"/>
          <w:szCs w:val="27"/>
        </w:rPr>
        <w:t>.</w:t>
      </w:r>
    </w:p>
    <w:p w14:paraId="3A779DDD"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w:t>
      </w:r>
      <w:r w:rsidRPr="00487786">
        <w:rPr>
          <w:rStyle w:val="Strong"/>
          <w:sz w:val="27"/>
          <w:szCs w:val="27"/>
        </w:rPr>
        <w:t>Điều 2: Quyền của Giám đốc.</w:t>
      </w:r>
    </w:p>
    <w:p w14:paraId="27007EF4"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Giám đốc là người đại diện theo pháp luật của Công ty.</w:t>
      </w:r>
    </w:p>
    <w:p w14:paraId="59132AEF" w14:textId="11B569D1" w:rsidR="00155879" w:rsidRPr="00487786" w:rsidRDefault="00155879" w:rsidP="00487786">
      <w:pPr>
        <w:pStyle w:val="NormalWeb"/>
        <w:spacing w:after="0" w:afterAutospacing="0" w:line="345" w:lineRule="atLeast"/>
        <w:jc w:val="both"/>
        <w:rPr>
          <w:sz w:val="27"/>
          <w:szCs w:val="27"/>
        </w:rPr>
      </w:pPr>
      <w:r w:rsidRPr="00487786">
        <w:rPr>
          <w:sz w:val="27"/>
          <w:szCs w:val="27"/>
        </w:rPr>
        <w:t xml:space="preserve">-  Tổ chức thực hiện nghị </w:t>
      </w:r>
      <w:proofErr w:type="gramStart"/>
      <w:r w:rsidRPr="00487786">
        <w:rPr>
          <w:sz w:val="27"/>
          <w:szCs w:val="27"/>
        </w:rPr>
        <w:t>quyết ,</w:t>
      </w:r>
      <w:proofErr w:type="gramEnd"/>
      <w:r w:rsidRPr="00487786">
        <w:rPr>
          <w:sz w:val="27"/>
          <w:szCs w:val="27"/>
        </w:rPr>
        <w:t xml:space="preserve"> quyết định của Hội đồng thành viên của Công ty TNHH </w:t>
      </w:r>
      <w:r w:rsidR="00114289">
        <w:rPr>
          <w:sz w:val="27"/>
          <w:szCs w:val="27"/>
        </w:rPr>
        <w:t>Abc</w:t>
      </w:r>
      <w:r w:rsidRPr="00487786">
        <w:rPr>
          <w:sz w:val="27"/>
          <w:szCs w:val="27"/>
        </w:rPr>
        <w:t>.</w:t>
      </w:r>
    </w:p>
    <w:p w14:paraId="4F62F9ED"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Điều hành hoạt động kinh doanh, tổ chức thực hiện kinh doanh và phương án đầu tư công ty</w:t>
      </w:r>
    </w:p>
    <w:p w14:paraId="231AD08B"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Ban hành quy chế quản lý trong công ty, trừ trường hợp Điều lệ công ty có quy định khác.</w:t>
      </w:r>
    </w:p>
    <w:p w14:paraId="56BF16FF"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Bổ nhiệm, miễn nhiệm, bãi nhiệm các chức danh quản lý trong công ty, trừ trường hợp Điều lệ công ty có quy định.</w:t>
      </w:r>
    </w:p>
    <w:p w14:paraId="7BE21ECF" w14:textId="4C32671A" w:rsidR="00155879" w:rsidRPr="00487786" w:rsidRDefault="00155879" w:rsidP="00487786">
      <w:pPr>
        <w:pStyle w:val="NormalWeb"/>
        <w:spacing w:after="0" w:afterAutospacing="0" w:line="345" w:lineRule="atLeast"/>
        <w:jc w:val="both"/>
        <w:rPr>
          <w:sz w:val="27"/>
          <w:szCs w:val="27"/>
        </w:rPr>
      </w:pPr>
      <w:r w:rsidRPr="00487786">
        <w:rPr>
          <w:sz w:val="27"/>
          <w:szCs w:val="27"/>
        </w:rPr>
        <w:lastRenderedPageBreak/>
        <w:t>- Nhân danh công ty ký hợp đồng lao động, hợp đồng mua bán hàng hóa, hợp đồng kinh tế và các loại hợp đồng khác theo Điều lệ công ty quy định.</w:t>
      </w:r>
    </w:p>
    <w:p w14:paraId="2CC4D3CD"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Đưa ra ý kiến và phương án về tuyển dụng lao động, khen thưởng, kỷ luật, tiền lương, thù lao và các quyền lợi khác cho tất cả lao động trong công ty.</w:t>
      </w:r>
    </w:p>
    <w:p w14:paraId="15FE28D5" w14:textId="0130FCC6" w:rsidR="00155879" w:rsidRPr="00487786" w:rsidRDefault="00155879" w:rsidP="00487786">
      <w:pPr>
        <w:pStyle w:val="NormalWeb"/>
        <w:spacing w:after="0" w:afterAutospacing="0" w:line="345" w:lineRule="atLeast"/>
        <w:jc w:val="both"/>
        <w:rPr>
          <w:sz w:val="27"/>
          <w:szCs w:val="27"/>
        </w:rPr>
      </w:pPr>
      <w:r w:rsidRPr="00487786">
        <w:rPr>
          <w:sz w:val="27"/>
          <w:szCs w:val="27"/>
        </w:rPr>
        <w:t>- Đưa ra ý kiến về cơ cấu tổ chức, tổ chức lại công ty, quyết định định phương án huy động vốn, dự án đầu tư, xây dựng, mua bán tài sản của công ty.</w:t>
      </w:r>
    </w:p>
    <w:p w14:paraId="5271202F" w14:textId="4FAEFDFC" w:rsidR="00155879" w:rsidRPr="00487786" w:rsidRDefault="00155879" w:rsidP="00487786">
      <w:pPr>
        <w:pStyle w:val="NormalWeb"/>
        <w:spacing w:after="0" w:afterAutospacing="0" w:line="345" w:lineRule="atLeast"/>
        <w:jc w:val="both"/>
        <w:rPr>
          <w:sz w:val="27"/>
          <w:szCs w:val="27"/>
        </w:rPr>
      </w:pPr>
      <w:r w:rsidRPr="00487786">
        <w:rPr>
          <w:sz w:val="27"/>
          <w:szCs w:val="27"/>
        </w:rPr>
        <w:t>- Các quyền khác được quy định tại Điều lệ công ty, hợp động lao động (trong trường hợp Giám đốc đi thuê đi thuê về ký với chủ sở hữu công ty).</w:t>
      </w:r>
    </w:p>
    <w:p w14:paraId="0845ED8F" w14:textId="77777777" w:rsidR="00155879" w:rsidRPr="00487786" w:rsidRDefault="00155879" w:rsidP="00487786">
      <w:pPr>
        <w:pStyle w:val="NormalWeb"/>
        <w:spacing w:after="0" w:afterAutospacing="0" w:line="345" w:lineRule="atLeast"/>
        <w:jc w:val="both"/>
        <w:rPr>
          <w:sz w:val="27"/>
          <w:szCs w:val="27"/>
        </w:rPr>
      </w:pPr>
      <w:r w:rsidRPr="00487786">
        <w:rPr>
          <w:rStyle w:val="Strong"/>
          <w:sz w:val="27"/>
          <w:szCs w:val="27"/>
        </w:rPr>
        <w:t>Điều 3: Nghĩa vụ của Giám đốc.</w:t>
      </w:r>
    </w:p>
    <w:p w14:paraId="784C44A6"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Thực hiện đầy đủ các công việc và nhiệm vụ một cách trung thực, cẩn trọng, tốt nhất.</w:t>
      </w:r>
    </w:p>
    <w:p w14:paraId="20F27F3B"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 Không sử dụng thông tin, bí quyết, cơ hội kinh doanh của doanh nghiệp.</w:t>
      </w:r>
    </w:p>
    <w:p w14:paraId="1207B5B4" w14:textId="07527FF2" w:rsidR="00155879" w:rsidRPr="00487786" w:rsidRDefault="00155879" w:rsidP="00487786">
      <w:pPr>
        <w:pStyle w:val="NormalWeb"/>
        <w:spacing w:after="0" w:afterAutospacing="0" w:line="345" w:lineRule="atLeast"/>
        <w:jc w:val="both"/>
        <w:rPr>
          <w:sz w:val="27"/>
          <w:szCs w:val="27"/>
        </w:rPr>
      </w:pPr>
      <w:r w:rsidRPr="00487786">
        <w:rPr>
          <w:sz w:val="27"/>
          <w:szCs w:val="27"/>
        </w:rPr>
        <w:t> - Trung thành với lợi ích doanh nghiệp, khi công ty có thiệt hại về tài sản, lợi ích bị xâm phạm thì phải kịp thời đưa ra phương án tốt nhất để bảo vệ quyền, lợi ích cho doanh nghiệp.</w:t>
      </w:r>
    </w:p>
    <w:p w14:paraId="4CD287DE"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Không lạm dụng địa vị, chức vụ và sử dụng tài sản của doanh nghiệp để tư lợi hoặc phục vụ lợi ích của tổ chức, cá nhân khác.</w:t>
      </w:r>
    </w:p>
    <w:p w14:paraId="43B32272" w14:textId="77777777" w:rsidR="00155879" w:rsidRPr="00487786" w:rsidRDefault="00155879" w:rsidP="00487786">
      <w:pPr>
        <w:pStyle w:val="NormalWeb"/>
        <w:spacing w:after="0" w:afterAutospacing="0" w:line="345" w:lineRule="atLeast"/>
        <w:jc w:val="both"/>
        <w:rPr>
          <w:sz w:val="27"/>
          <w:szCs w:val="27"/>
        </w:rPr>
      </w:pPr>
      <w:r w:rsidRPr="00487786">
        <w:rPr>
          <w:sz w:val="27"/>
          <w:szCs w:val="27"/>
        </w:rPr>
        <w:t>- Chịu trách nhiệm trước Hội đồng thành viên và trước pháp luật về việc thực hiện các quyền và nghĩa vụ của mình.</w:t>
      </w:r>
    </w:p>
    <w:p w14:paraId="2A89874C" w14:textId="11C2CF77" w:rsidR="00155879" w:rsidRPr="00487786" w:rsidRDefault="00155879" w:rsidP="00487786">
      <w:pPr>
        <w:pStyle w:val="NormalWeb"/>
        <w:spacing w:after="0" w:afterAutospacing="0" w:line="345" w:lineRule="atLeast"/>
        <w:jc w:val="both"/>
        <w:rPr>
          <w:sz w:val="27"/>
          <w:szCs w:val="27"/>
        </w:rPr>
      </w:pPr>
      <w:r w:rsidRPr="00487786">
        <w:rPr>
          <w:rStyle w:val="Strong"/>
          <w:sz w:val="27"/>
          <w:szCs w:val="27"/>
        </w:rPr>
        <w:t>Điều 4: </w:t>
      </w:r>
      <w:r w:rsidRPr="00487786">
        <w:rPr>
          <w:sz w:val="27"/>
          <w:szCs w:val="27"/>
        </w:rPr>
        <w:t xml:space="preserve">Ông </w:t>
      </w:r>
      <w:r w:rsidR="00114289">
        <w:rPr>
          <w:sz w:val="27"/>
          <w:szCs w:val="27"/>
        </w:rPr>
        <w:t>Abc</w:t>
      </w:r>
      <w:r w:rsidRPr="00487786">
        <w:rPr>
          <w:rStyle w:val="Strong"/>
          <w:sz w:val="27"/>
          <w:szCs w:val="27"/>
        </w:rPr>
        <w:t> </w:t>
      </w:r>
      <w:r w:rsidRPr="00487786">
        <w:rPr>
          <w:sz w:val="27"/>
          <w:szCs w:val="27"/>
        </w:rPr>
        <w:t>và những người liên quan chịu trách nhiệm thi hành Quyết định này.</w:t>
      </w:r>
    </w:p>
    <w:p w14:paraId="325B6410" w14:textId="41542857" w:rsidR="00155879" w:rsidRDefault="00155879" w:rsidP="00487786">
      <w:pPr>
        <w:pStyle w:val="NormalWeb"/>
        <w:spacing w:after="0" w:afterAutospacing="0" w:line="345" w:lineRule="atLeast"/>
        <w:jc w:val="both"/>
        <w:rPr>
          <w:sz w:val="27"/>
          <w:szCs w:val="27"/>
        </w:rPr>
      </w:pPr>
      <w:r w:rsidRPr="00487786">
        <w:rPr>
          <w:rStyle w:val="Strong"/>
          <w:sz w:val="27"/>
          <w:szCs w:val="27"/>
        </w:rPr>
        <w:t>Điều 5:</w:t>
      </w:r>
      <w:r w:rsidRPr="00487786">
        <w:rPr>
          <w:sz w:val="27"/>
          <w:szCs w:val="27"/>
        </w:rPr>
        <w:t> Quyết định này có hiệu lực kể từ ngày ký.</w:t>
      </w:r>
    </w:p>
    <w:p w14:paraId="549C69F2" w14:textId="77777777" w:rsidR="00ED3D38" w:rsidRPr="00487786" w:rsidRDefault="00ED3D38" w:rsidP="00487786">
      <w:pPr>
        <w:pStyle w:val="NormalWeb"/>
        <w:spacing w:after="0" w:afterAutospacing="0" w:line="345" w:lineRule="atLeast"/>
        <w:jc w:val="both"/>
        <w:rPr>
          <w:sz w:val="27"/>
          <w:szCs w:val="27"/>
        </w:rPr>
      </w:pPr>
    </w:p>
    <w:tbl>
      <w:tblPr>
        <w:tblW w:w="5418" w:type="pct"/>
        <w:tblLook w:val="01E0" w:firstRow="1" w:lastRow="1" w:firstColumn="1" w:lastColumn="1" w:noHBand="0" w:noVBand="0"/>
      </w:tblPr>
      <w:tblGrid>
        <w:gridCol w:w="3685"/>
        <w:gridCol w:w="6096"/>
      </w:tblGrid>
      <w:tr w:rsidR="008E404B" w:rsidRPr="00487786" w14:paraId="2DC48633" w14:textId="77777777" w:rsidTr="008700EC">
        <w:tc>
          <w:tcPr>
            <w:tcW w:w="1884" w:type="pct"/>
          </w:tcPr>
          <w:p w14:paraId="01C187A4" w14:textId="77777777" w:rsidR="008E404B" w:rsidRDefault="008E404B" w:rsidP="00ED3D38">
            <w:pPr>
              <w:tabs>
                <w:tab w:val="center" w:pos="7200"/>
              </w:tabs>
              <w:spacing w:after="0" w:line="240" w:lineRule="auto"/>
              <w:rPr>
                <w:rFonts w:ascii="Times New Roman" w:hAnsi="Times New Roman" w:cs="Times New Roman"/>
                <w:b/>
                <w:sz w:val="27"/>
                <w:szCs w:val="27"/>
              </w:rPr>
            </w:pPr>
          </w:p>
          <w:p w14:paraId="7A18A4FA" w14:textId="787D5772" w:rsidR="00ED3D38" w:rsidRPr="00ED3D38" w:rsidRDefault="00ED3D38" w:rsidP="00ED3D38">
            <w:pPr>
              <w:tabs>
                <w:tab w:val="left" w:pos="915"/>
              </w:tabs>
              <w:rPr>
                <w:rFonts w:ascii="Times New Roman" w:hAnsi="Times New Roman" w:cs="Times New Roman"/>
                <w:sz w:val="27"/>
                <w:szCs w:val="27"/>
              </w:rPr>
            </w:pPr>
            <w:r>
              <w:rPr>
                <w:rFonts w:ascii="Times New Roman" w:hAnsi="Times New Roman" w:cs="Times New Roman"/>
                <w:sz w:val="27"/>
                <w:szCs w:val="27"/>
              </w:rPr>
              <w:tab/>
            </w:r>
          </w:p>
        </w:tc>
        <w:tc>
          <w:tcPr>
            <w:tcW w:w="3116" w:type="pct"/>
          </w:tcPr>
          <w:p w14:paraId="27114DB7" w14:textId="0AFA0711" w:rsidR="008E404B" w:rsidRPr="00487786" w:rsidRDefault="00155879" w:rsidP="00487786">
            <w:pPr>
              <w:pStyle w:val="NormalWeb"/>
              <w:shd w:val="clear" w:color="auto" w:fill="FFFFFF"/>
              <w:spacing w:after="390"/>
              <w:jc w:val="center"/>
              <w:rPr>
                <w:color w:val="222222"/>
                <w:sz w:val="27"/>
                <w:szCs w:val="27"/>
              </w:rPr>
            </w:pPr>
            <w:r w:rsidRPr="00487786">
              <w:rPr>
                <w:rStyle w:val="Strong"/>
                <w:sz w:val="27"/>
                <w:szCs w:val="27"/>
              </w:rPr>
              <w:t> TM. HỘI ĐỒNG THÀNH VIÊN</w:t>
            </w:r>
          </w:p>
          <w:p w14:paraId="5DDF3547" w14:textId="77777777" w:rsidR="008E404B" w:rsidRPr="00487786" w:rsidRDefault="008E404B" w:rsidP="00487786">
            <w:pPr>
              <w:pStyle w:val="NormalWeb"/>
              <w:shd w:val="clear" w:color="auto" w:fill="FFFFFF"/>
              <w:spacing w:after="390"/>
              <w:jc w:val="center"/>
              <w:rPr>
                <w:color w:val="222222"/>
                <w:sz w:val="27"/>
                <w:szCs w:val="27"/>
              </w:rPr>
            </w:pPr>
          </w:p>
          <w:p w14:paraId="63A58D07" w14:textId="4DAC6A06" w:rsidR="008E404B" w:rsidRDefault="008E404B" w:rsidP="00487786">
            <w:pPr>
              <w:pStyle w:val="NormalWeb"/>
              <w:shd w:val="clear" w:color="auto" w:fill="FFFFFF"/>
              <w:spacing w:after="390"/>
              <w:jc w:val="center"/>
              <w:rPr>
                <w:color w:val="222222"/>
                <w:sz w:val="27"/>
                <w:szCs w:val="27"/>
              </w:rPr>
            </w:pPr>
          </w:p>
          <w:p w14:paraId="4E099AEF" w14:textId="77777777" w:rsidR="00AD14F4" w:rsidRDefault="00AD14F4" w:rsidP="00487786">
            <w:pPr>
              <w:pStyle w:val="NormalWeb"/>
              <w:shd w:val="clear" w:color="auto" w:fill="FFFFFF"/>
              <w:spacing w:after="390"/>
              <w:jc w:val="center"/>
              <w:rPr>
                <w:b/>
                <w:bCs/>
                <w:sz w:val="27"/>
                <w:szCs w:val="27"/>
              </w:rPr>
            </w:pPr>
          </w:p>
          <w:p w14:paraId="61204359" w14:textId="33761D95" w:rsidR="008E404B" w:rsidRPr="00487786" w:rsidRDefault="00114289" w:rsidP="00487786">
            <w:pPr>
              <w:pStyle w:val="NormalWeb"/>
              <w:shd w:val="clear" w:color="auto" w:fill="FFFFFF"/>
              <w:spacing w:after="390"/>
              <w:jc w:val="center"/>
              <w:rPr>
                <w:color w:val="222222"/>
                <w:sz w:val="27"/>
                <w:szCs w:val="27"/>
              </w:rPr>
            </w:pPr>
            <w:r>
              <w:rPr>
                <w:b/>
                <w:bCs/>
                <w:sz w:val="27"/>
                <w:szCs w:val="27"/>
              </w:rPr>
              <w:t>ABC</w:t>
            </w:r>
          </w:p>
        </w:tc>
      </w:tr>
    </w:tbl>
    <w:p w14:paraId="76299392" w14:textId="77777777" w:rsidR="008E404B" w:rsidRPr="00487786" w:rsidRDefault="008E404B" w:rsidP="00C27B95">
      <w:pPr>
        <w:pStyle w:val="NormalWeb"/>
        <w:shd w:val="clear" w:color="auto" w:fill="FFFFFF"/>
        <w:spacing w:before="0" w:beforeAutospacing="0" w:after="390" w:afterAutospacing="0"/>
        <w:rPr>
          <w:color w:val="222222"/>
          <w:sz w:val="27"/>
          <w:szCs w:val="27"/>
        </w:rPr>
      </w:pPr>
    </w:p>
    <w:sectPr w:rsidR="008E404B" w:rsidRPr="00487786" w:rsidSect="00ED3D38">
      <w:pgSz w:w="11906" w:h="16838"/>
      <w:pgMar w:top="-851" w:right="1440" w:bottom="42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F5FF" w14:textId="77777777" w:rsidR="00024E2C" w:rsidRDefault="00024E2C">
      <w:pPr>
        <w:spacing w:after="0" w:line="240" w:lineRule="auto"/>
      </w:pPr>
      <w:r>
        <w:separator/>
      </w:r>
    </w:p>
  </w:endnote>
  <w:endnote w:type="continuationSeparator" w:id="0">
    <w:p w14:paraId="5E6A48E4" w14:textId="77777777" w:rsidR="00024E2C" w:rsidRDefault="0002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5CD7" w14:textId="77777777" w:rsidR="00024E2C" w:rsidRDefault="00024E2C">
      <w:pPr>
        <w:spacing w:after="0" w:line="240" w:lineRule="auto"/>
      </w:pPr>
      <w:r>
        <w:separator/>
      </w:r>
    </w:p>
  </w:footnote>
  <w:footnote w:type="continuationSeparator" w:id="0">
    <w:p w14:paraId="699E9B9C" w14:textId="77777777" w:rsidR="00024E2C" w:rsidRDefault="00024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8DF"/>
    <w:multiLevelType w:val="hybridMultilevel"/>
    <w:tmpl w:val="D05269FA"/>
    <w:lvl w:ilvl="0" w:tplc="5C187BA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18162FCD"/>
    <w:multiLevelType w:val="multilevel"/>
    <w:tmpl w:val="EB2EC9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60C29"/>
    <w:multiLevelType w:val="hybridMultilevel"/>
    <w:tmpl w:val="80A2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B0873"/>
    <w:multiLevelType w:val="multilevel"/>
    <w:tmpl w:val="CD94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0570BB"/>
    <w:multiLevelType w:val="multilevel"/>
    <w:tmpl w:val="6B1C8848"/>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18"/>
    <w:rsid w:val="00024E2C"/>
    <w:rsid w:val="00114289"/>
    <w:rsid w:val="00144DE0"/>
    <w:rsid w:val="00155879"/>
    <w:rsid w:val="003849BE"/>
    <w:rsid w:val="0042091F"/>
    <w:rsid w:val="00487786"/>
    <w:rsid w:val="004C564F"/>
    <w:rsid w:val="008700EC"/>
    <w:rsid w:val="008E404B"/>
    <w:rsid w:val="008F1DFA"/>
    <w:rsid w:val="009B0BBC"/>
    <w:rsid w:val="00AD14F4"/>
    <w:rsid w:val="00B85054"/>
    <w:rsid w:val="00B86318"/>
    <w:rsid w:val="00C27B95"/>
    <w:rsid w:val="00C41DEC"/>
    <w:rsid w:val="00C86B6E"/>
    <w:rsid w:val="00ED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02A5E"/>
  <w15:docId w15:val="{E6F7C07E-0449-468A-9EC2-8336807C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548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27B9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E40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C564F"/>
    <w:rPr>
      <w:b/>
      <w:bCs/>
    </w:rPr>
  </w:style>
  <w:style w:type="character" w:styleId="Emphasis">
    <w:name w:val="Emphasis"/>
    <w:basedOn w:val="DefaultParagraphFont"/>
    <w:uiPriority w:val="20"/>
    <w:qFormat/>
    <w:rsid w:val="004C564F"/>
    <w:rPr>
      <w:i/>
      <w:iCs/>
    </w:rPr>
  </w:style>
  <w:style w:type="paragraph" w:styleId="ListParagraph">
    <w:name w:val="List Paragraph"/>
    <w:basedOn w:val="Normal"/>
    <w:uiPriority w:val="34"/>
    <w:qFormat/>
    <w:rsid w:val="004C564F"/>
    <w:pPr>
      <w:ind w:left="720"/>
      <w:contextualSpacing/>
    </w:pPr>
  </w:style>
  <w:style w:type="paragraph" w:styleId="BodyText">
    <w:name w:val="Body Text"/>
    <w:basedOn w:val="Normal"/>
    <w:link w:val="BodyTextChar"/>
    <w:uiPriority w:val="1"/>
    <w:qFormat/>
    <w:rsid w:val="00155879"/>
    <w:pPr>
      <w:widowControl w:val="0"/>
      <w:autoSpaceDE w:val="0"/>
      <w:autoSpaceDN w:val="0"/>
      <w:spacing w:before="44"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155879"/>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AD1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4F4"/>
  </w:style>
  <w:style w:type="paragraph" w:styleId="Footer">
    <w:name w:val="footer"/>
    <w:basedOn w:val="Normal"/>
    <w:link w:val="FooterChar"/>
    <w:uiPriority w:val="99"/>
    <w:unhideWhenUsed/>
    <w:rsid w:val="00AD1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5593">
      <w:bodyDiv w:val="1"/>
      <w:marLeft w:val="0"/>
      <w:marRight w:val="0"/>
      <w:marTop w:val="0"/>
      <w:marBottom w:val="0"/>
      <w:divBdr>
        <w:top w:val="none" w:sz="0" w:space="0" w:color="auto"/>
        <w:left w:val="none" w:sz="0" w:space="0" w:color="auto"/>
        <w:bottom w:val="none" w:sz="0" w:space="0" w:color="auto"/>
        <w:right w:val="none" w:sz="0" w:space="0" w:color="auto"/>
      </w:divBdr>
    </w:div>
    <w:div w:id="744643892">
      <w:bodyDiv w:val="1"/>
      <w:marLeft w:val="0"/>
      <w:marRight w:val="0"/>
      <w:marTop w:val="0"/>
      <w:marBottom w:val="0"/>
      <w:divBdr>
        <w:top w:val="none" w:sz="0" w:space="0" w:color="auto"/>
        <w:left w:val="none" w:sz="0" w:space="0" w:color="auto"/>
        <w:bottom w:val="none" w:sz="0" w:space="0" w:color="auto"/>
        <w:right w:val="none" w:sz="0" w:space="0" w:color="auto"/>
      </w:divBdr>
    </w:div>
    <w:div w:id="871962855">
      <w:bodyDiv w:val="1"/>
      <w:marLeft w:val="0"/>
      <w:marRight w:val="0"/>
      <w:marTop w:val="0"/>
      <w:marBottom w:val="0"/>
      <w:divBdr>
        <w:top w:val="none" w:sz="0" w:space="0" w:color="auto"/>
        <w:left w:val="none" w:sz="0" w:space="0" w:color="auto"/>
        <w:bottom w:val="none" w:sz="0" w:space="0" w:color="auto"/>
        <w:right w:val="none" w:sz="0" w:space="0" w:color="auto"/>
      </w:divBdr>
    </w:div>
    <w:div w:id="1018578277">
      <w:bodyDiv w:val="1"/>
      <w:marLeft w:val="0"/>
      <w:marRight w:val="0"/>
      <w:marTop w:val="0"/>
      <w:marBottom w:val="0"/>
      <w:divBdr>
        <w:top w:val="none" w:sz="0" w:space="0" w:color="auto"/>
        <w:left w:val="none" w:sz="0" w:space="0" w:color="auto"/>
        <w:bottom w:val="none" w:sz="0" w:space="0" w:color="auto"/>
        <w:right w:val="none" w:sz="0" w:space="0" w:color="auto"/>
      </w:divBdr>
    </w:div>
    <w:div w:id="1040209215">
      <w:bodyDiv w:val="1"/>
      <w:marLeft w:val="0"/>
      <w:marRight w:val="0"/>
      <w:marTop w:val="0"/>
      <w:marBottom w:val="0"/>
      <w:divBdr>
        <w:top w:val="none" w:sz="0" w:space="0" w:color="auto"/>
        <w:left w:val="none" w:sz="0" w:space="0" w:color="auto"/>
        <w:bottom w:val="none" w:sz="0" w:space="0" w:color="auto"/>
        <w:right w:val="none" w:sz="0" w:space="0" w:color="auto"/>
      </w:divBdr>
    </w:div>
    <w:div w:id="1182663637">
      <w:bodyDiv w:val="1"/>
      <w:marLeft w:val="0"/>
      <w:marRight w:val="0"/>
      <w:marTop w:val="0"/>
      <w:marBottom w:val="0"/>
      <w:divBdr>
        <w:top w:val="none" w:sz="0" w:space="0" w:color="auto"/>
        <w:left w:val="none" w:sz="0" w:space="0" w:color="auto"/>
        <w:bottom w:val="none" w:sz="0" w:space="0" w:color="auto"/>
        <w:right w:val="none" w:sz="0" w:space="0" w:color="auto"/>
      </w:divBdr>
    </w:div>
    <w:div w:id="1805854204">
      <w:bodyDiv w:val="1"/>
      <w:marLeft w:val="0"/>
      <w:marRight w:val="0"/>
      <w:marTop w:val="0"/>
      <w:marBottom w:val="0"/>
      <w:divBdr>
        <w:top w:val="none" w:sz="0" w:space="0" w:color="auto"/>
        <w:left w:val="none" w:sz="0" w:space="0" w:color="auto"/>
        <w:bottom w:val="none" w:sz="0" w:space="0" w:color="auto"/>
        <w:right w:val="none" w:sz="0" w:space="0" w:color="auto"/>
      </w:divBdr>
    </w:div>
    <w:div w:id="2003044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oanh-nghiep-so-68-2014-qh1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gjeoaogwndg0ax4OPK40clYQ==">CgMxLjA4AHIhMUw2SFlPT0lCLTlMYl93dEJ4V0Y4OEgxMk9DbUZreEtU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Thuy</cp:lastModifiedBy>
  <cp:revision>9</cp:revision>
  <cp:lastPrinted>2024-01-27T06:04:00Z</cp:lastPrinted>
  <dcterms:created xsi:type="dcterms:W3CDTF">2024-01-27T04:52:00Z</dcterms:created>
  <dcterms:modified xsi:type="dcterms:W3CDTF">2025-05-29T02:08:00Z</dcterms:modified>
</cp:coreProperties>
</file>